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8D" w:rsidRPr="00E55104" w:rsidRDefault="005C298D" w:rsidP="005C298D">
      <w:pPr>
        <w:pStyle w:val="Encabezado"/>
        <w:rPr>
          <w:rFonts w:asciiTheme="minorHAnsi" w:hAnsiTheme="minorHAnsi" w:cstheme="minorHAnsi"/>
          <w:b/>
          <w:sz w:val="22"/>
          <w:szCs w:val="22"/>
        </w:rPr>
      </w:pPr>
      <w:r w:rsidRPr="00E55104">
        <w:rPr>
          <w:rFonts w:asciiTheme="minorHAnsi" w:hAnsiTheme="minorHAnsi" w:cstheme="minorHAnsi"/>
          <w:b/>
          <w:sz w:val="22"/>
          <w:szCs w:val="22"/>
        </w:rPr>
        <w:t>Ayuntamiento de Paterna del Río</w:t>
      </w:r>
    </w:p>
    <w:p w:rsidR="005C298D" w:rsidRDefault="005C298D" w:rsidP="005C298D">
      <w:pPr>
        <w:pStyle w:val="Encabezad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Plaza Mayor, 3. C.P: 04479</w:t>
      </w:r>
    </w:p>
    <w:p w:rsidR="005C298D" w:rsidRDefault="005C298D" w:rsidP="005C298D">
      <w:pPr>
        <w:pStyle w:val="Encabezad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Paterna del Río (Almería)</w:t>
      </w:r>
    </w:p>
    <w:p w:rsidR="005C298D" w:rsidRDefault="005C298D" w:rsidP="005C298D">
      <w:pPr>
        <w:pStyle w:val="Encabezad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Tfno</w:t>
      </w:r>
      <w:proofErr w:type="spellEnd"/>
      <w:r>
        <w:rPr>
          <w:rFonts w:asciiTheme="minorHAnsi" w:hAnsiTheme="minorHAnsi" w:cstheme="minorHAnsi"/>
          <w:sz w:val="18"/>
          <w:szCs w:val="18"/>
        </w:rPr>
        <w:t>: 950513475</w:t>
      </w:r>
    </w:p>
    <w:p w:rsidR="00367800" w:rsidRDefault="005C298D" w:rsidP="005C298D">
      <w:r w:rsidRPr="00E55104">
        <w:rPr>
          <w:rFonts w:asciiTheme="minorHAnsi" w:hAnsiTheme="minorHAnsi" w:cstheme="minorHAnsi"/>
          <w:sz w:val="18"/>
          <w:szCs w:val="18"/>
          <w:u w:val="single"/>
        </w:rPr>
        <w:t xml:space="preserve">Mail: </w:t>
      </w:r>
      <w:hyperlink r:id="rId8" w:history="1">
        <w:r w:rsidRPr="00E55104">
          <w:rPr>
            <w:rStyle w:val="Hipervnculo"/>
            <w:rFonts w:asciiTheme="minorHAnsi" w:hAnsiTheme="minorHAnsi" w:cstheme="minorHAnsi"/>
            <w:sz w:val="18"/>
            <w:szCs w:val="18"/>
          </w:rPr>
          <w:t>ayuntamiento@paternadelrio.es</w:t>
        </w:r>
      </w:hyperlink>
    </w:p>
    <w:tbl>
      <w:tblPr>
        <w:tblpPr w:leftFromText="141" w:rightFromText="141" w:vertAnchor="text" w:horzAnchor="margin" w:tblpXSpec="right" w:tblpY="4"/>
        <w:tblW w:w="450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376"/>
        <w:gridCol w:w="2127"/>
      </w:tblGrid>
      <w:tr w:rsidR="00367800" w:rsidTr="0039440C">
        <w:trPr>
          <w:trHeight w:val="241"/>
        </w:trPr>
        <w:tc>
          <w:tcPr>
            <w:tcW w:w="4503" w:type="dxa"/>
            <w:gridSpan w:val="2"/>
            <w:shd w:val="pct5" w:color="auto" w:fill="auto"/>
            <w:vAlign w:val="center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b/>
                <w:color w:val="333399"/>
                <w:sz w:val="16"/>
                <w:szCs w:val="16"/>
              </w:rPr>
            </w:pPr>
            <w:r w:rsidRPr="00C0502D">
              <w:rPr>
                <w:rFonts w:ascii="Verdana" w:hAnsi="Verdana" w:cs="Arial"/>
                <w:b/>
                <w:color w:val="333399"/>
                <w:sz w:val="16"/>
                <w:szCs w:val="16"/>
              </w:rPr>
              <w:t>A RELLENAR POR LA ADMINISTRACIÓN</w:t>
            </w:r>
          </w:p>
        </w:tc>
      </w:tr>
      <w:tr w:rsidR="00367800" w:rsidTr="0039440C">
        <w:trPr>
          <w:trHeight w:val="242"/>
        </w:trPr>
        <w:tc>
          <w:tcPr>
            <w:tcW w:w="2376" w:type="dxa"/>
            <w:shd w:val="pct5" w:color="auto" w:fill="auto"/>
          </w:tcPr>
          <w:p w:rsidR="00367800" w:rsidRPr="006F2747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F2747">
              <w:rPr>
                <w:rFonts w:ascii="Verdana" w:hAnsi="Verdana" w:cs="Arial"/>
                <w:sz w:val="16"/>
                <w:szCs w:val="16"/>
              </w:rPr>
              <w:t>N.º Expediente</w:t>
            </w:r>
          </w:p>
        </w:tc>
        <w:tc>
          <w:tcPr>
            <w:tcW w:w="2127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502D">
              <w:rPr>
                <w:rFonts w:ascii="Verdana" w:hAnsi="Verdana" w:cs="Arial"/>
                <w:sz w:val="16"/>
                <w:szCs w:val="16"/>
              </w:rPr>
              <w:t>N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  <w:r w:rsidRPr="00C0502D">
              <w:rPr>
                <w:rFonts w:ascii="Verdana" w:hAnsi="Verdana" w:cs="Arial"/>
                <w:sz w:val="16"/>
                <w:szCs w:val="16"/>
              </w:rPr>
              <w:t>º Registro</w:t>
            </w:r>
          </w:p>
        </w:tc>
      </w:tr>
      <w:tr w:rsidR="00367800" w:rsidTr="0039440C">
        <w:trPr>
          <w:trHeight w:val="242"/>
        </w:trPr>
        <w:tc>
          <w:tcPr>
            <w:tcW w:w="2376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7800" w:rsidTr="0039440C">
        <w:trPr>
          <w:trHeight w:val="241"/>
        </w:trPr>
        <w:tc>
          <w:tcPr>
            <w:tcW w:w="2376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Fecha</w:t>
            </w:r>
          </w:p>
        </w:tc>
      </w:tr>
      <w:tr w:rsidR="00367800" w:rsidTr="0039440C">
        <w:trPr>
          <w:trHeight w:val="242"/>
        </w:trPr>
        <w:tc>
          <w:tcPr>
            <w:tcW w:w="2376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67800" w:rsidTr="0039440C">
        <w:trPr>
          <w:trHeight w:val="242"/>
        </w:trPr>
        <w:tc>
          <w:tcPr>
            <w:tcW w:w="2376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Órgano/Centro/Unidad</w:t>
            </w:r>
          </w:p>
        </w:tc>
        <w:tc>
          <w:tcPr>
            <w:tcW w:w="2127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Código Identificación</w:t>
            </w:r>
          </w:p>
        </w:tc>
      </w:tr>
      <w:tr w:rsidR="00367800" w:rsidTr="0039440C">
        <w:trPr>
          <w:trHeight w:val="242"/>
        </w:trPr>
        <w:tc>
          <w:tcPr>
            <w:tcW w:w="2376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7" w:type="dxa"/>
            <w:shd w:val="pct5" w:color="auto" w:fill="auto"/>
          </w:tcPr>
          <w:p w:rsidR="00367800" w:rsidRPr="00C0502D" w:rsidRDefault="00367800" w:rsidP="0039440C">
            <w:pPr>
              <w:pStyle w:val="Normal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67800" w:rsidRDefault="00367800" w:rsidP="00367800">
      <w:pPr>
        <w:pStyle w:val="Ttulo6"/>
        <w:ind w:firstLine="0"/>
        <w:jc w:val="left"/>
      </w:pPr>
    </w:p>
    <w:p w:rsidR="005C298D" w:rsidRPr="005C298D" w:rsidRDefault="005C298D" w:rsidP="005C298D">
      <w:pPr>
        <w:pStyle w:val="Normal0"/>
      </w:pPr>
    </w:p>
    <w:p w:rsidR="00367800" w:rsidRPr="002D50EF" w:rsidRDefault="00367800" w:rsidP="00367800">
      <w:pPr>
        <w:pStyle w:val="VERDANAAAAAAAAAAAAAAAAAAAAAAAAAAAA"/>
        <w:ind w:firstLine="0"/>
        <w:rPr>
          <w:b/>
          <w:color w:val="333399"/>
        </w:rPr>
      </w:pPr>
      <w:r w:rsidRPr="00386F02">
        <w:rPr>
          <w:b/>
          <w:color w:val="333399"/>
          <w:sz w:val="22"/>
        </w:rPr>
        <w:t>DECLARACIÓN RESPONSABLE</w:t>
      </w:r>
    </w:p>
    <w:p w:rsidR="00367800" w:rsidRDefault="00367800" w:rsidP="00367800">
      <w:pPr>
        <w:pStyle w:val="VERDANAAAAAAAAAAAAAAAAAAAAAAAAAAAA"/>
        <w:ind w:firstLine="0"/>
      </w:pPr>
    </w:p>
    <w:p w:rsidR="00367800" w:rsidRDefault="00367800" w:rsidP="00367800">
      <w:pPr>
        <w:pStyle w:val="VERDANAAAAAAAAAAAAAAAAAAAAAAAAAAAA"/>
        <w:ind w:firstLine="0"/>
      </w:pPr>
    </w:p>
    <w:p w:rsidR="00367800" w:rsidRDefault="00367800" w:rsidP="00367800">
      <w:pPr>
        <w:pStyle w:val="VERDANAAAAAAAAAAAAAAAAAAAAAAAAAAAA"/>
        <w:ind w:firstLine="0"/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367800" w:rsidTr="0039440C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</w:t>
            </w: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 DEL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INTERESADO</w:t>
            </w:r>
          </w:p>
        </w:tc>
      </w:tr>
      <w:tr w:rsidR="00367800" w:rsidTr="0039440C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Tipo de persona</w:t>
            </w:r>
          </w:p>
        </w:tc>
      </w:tr>
      <w:tr w:rsidR="00367800" w:rsidTr="0039440C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 w:rsidRPr="00182767">
              <w:rPr>
                <w:rFonts w:ascii="Verdana" w:eastAsia="Calibri" w:hAnsi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16"/>
                <w:szCs w:val="20"/>
              </w:rPr>
              <w:t>Física</w:t>
            </w:r>
          </w:p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 w:rsidRPr="00182767">
              <w:rPr>
                <w:rFonts w:ascii="Verdana" w:hAnsi="Verdana"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</w:rPr>
              <w:t>Jurídica</w:t>
            </w:r>
          </w:p>
        </w:tc>
      </w:tr>
      <w:tr w:rsidR="00367800" w:rsidTr="0039440C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NIF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/CIF</w:t>
            </w:r>
          </w:p>
        </w:tc>
      </w:tr>
      <w:tr w:rsidR="00367800" w:rsidTr="0039440C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367800" w:rsidRPr="00182767" w:rsidRDefault="00367800" w:rsidP="00367800">
      <w:pPr>
        <w:pStyle w:val="Normal00"/>
        <w:spacing w:line="360" w:lineRule="auto"/>
        <w:rPr>
          <w:rFonts w:ascii="Verdana" w:hAnsi="Verdana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367800" w:rsidTr="0039440C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REPRESENTANTE</w:t>
            </w:r>
          </w:p>
        </w:tc>
      </w:tr>
      <w:tr w:rsidR="00367800" w:rsidTr="0039440C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Tipo de persona</w:t>
            </w:r>
          </w:p>
        </w:tc>
      </w:tr>
      <w:tr w:rsidR="00367800" w:rsidTr="0039440C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Verdana" w:eastAsia="Calibri" w:hAnsi="Verdana"/>
                <w:sz w:val="16"/>
                <w:szCs w:val="20"/>
              </w:rPr>
              <w:t>Física</w:t>
            </w:r>
          </w:p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 w:rsidRPr="00182767">
              <w:rPr>
                <w:rFonts w:ascii="Verdana" w:hAnsi="Verdana"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</w:rPr>
              <w:t>Jurídica</w:t>
            </w:r>
          </w:p>
        </w:tc>
      </w:tr>
      <w:tr w:rsidR="00367800" w:rsidTr="0039440C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/Razón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NIF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/CIF</w:t>
            </w:r>
          </w:p>
        </w:tc>
      </w:tr>
      <w:tr w:rsidR="00367800" w:rsidTr="0039440C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367800" w:rsidTr="0039440C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431691">
              <w:rPr>
                <w:rFonts w:ascii="Verdana" w:hAnsi="Verdana" w:cs="Arial"/>
                <w:b/>
                <w:sz w:val="16"/>
                <w:szCs w:val="20"/>
              </w:rPr>
              <w:t>Poder de representación que ostenta</w:t>
            </w:r>
          </w:p>
        </w:tc>
      </w:tr>
      <w:tr w:rsidR="00367800" w:rsidTr="0039440C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</w:tbl>
    <w:p w:rsidR="00367800" w:rsidRDefault="00367800" w:rsidP="00367800">
      <w:pPr>
        <w:pStyle w:val="Normal00"/>
        <w:spacing w:line="360" w:lineRule="auto"/>
        <w:ind w:right="71"/>
        <w:jc w:val="both"/>
        <w:rPr>
          <w:rFonts w:ascii="Verdana" w:hAnsi="Verdana" w:cs="Arial"/>
          <w:sz w:val="20"/>
          <w:szCs w:val="20"/>
        </w:rPr>
      </w:pPr>
    </w:p>
    <w:tbl>
      <w:tblPr>
        <w:tblW w:w="854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  <w:gridCol w:w="41"/>
      </w:tblGrid>
      <w:tr w:rsidR="00367800" w:rsidTr="001078B0">
        <w:trPr>
          <w:gridAfter w:val="1"/>
          <w:wAfter w:w="41" w:type="dxa"/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DATOS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A EFECTOS DE NOTIFICACIONES</w:t>
            </w:r>
          </w:p>
        </w:tc>
      </w:tr>
      <w:tr w:rsidR="00367800" w:rsidTr="001078B0">
        <w:trPr>
          <w:gridAfter w:val="1"/>
          <w:wAfter w:w="41" w:type="dxa"/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  <w:r w:rsidRPr="00461110">
              <w:rPr>
                <w:rFonts w:ascii="Verdana" w:hAnsi="Verdana"/>
                <w:b/>
                <w:i/>
                <w:color w:val="F49701"/>
                <w:sz w:val="20"/>
                <w:vertAlign w:val="superscript"/>
              </w:rPr>
              <w:footnoteReference w:id="1"/>
            </w:r>
          </w:p>
        </w:tc>
      </w:tr>
      <w:tr w:rsidR="00367800" w:rsidTr="001078B0">
        <w:trPr>
          <w:gridAfter w:val="1"/>
          <w:wAfter w:w="41" w:type="dxa"/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 w:rsidRPr="00182767">
              <w:rPr>
                <w:rFonts w:ascii="Verdana" w:eastAsia="Calibri" w:hAnsi="Verdana"/>
                <w:sz w:val="16"/>
                <w:szCs w:val="20"/>
              </w:rPr>
              <w:t xml:space="preserve"> Notificación electrónica</w:t>
            </w:r>
          </w:p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 w:rsidRPr="00182767">
              <w:rPr>
                <w:rFonts w:ascii="Verdana" w:hAnsi="Verdana"/>
                <w:sz w:val="16"/>
                <w:szCs w:val="20"/>
              </w:rPr>
              <w:t xml:space="preserve"> Notificación postal</w:t>
            </w:r>
          </w:p>
        </w:tc>
      </w:tr>
      <w:tr w:rsidR="00367800" w:rsidTr="001078B0">
        <w:trPr>
          <w:gridAfter w:val="1"/>
          <w:wAfter w:w="41" w:type="dxa"/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367800" w:rsidTr="001078B0">
        <w:trPr>
          <w:gridAfter w:val="1"/>
          <w:wAfter w:w="41" w:type="dxa"/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5C298D" w:rsidTr="001078B0">
        <w:trPr>
          <w:gridAfter w:val="1"/>
          <w:wAfter w:w="41" w:type="dxa"/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5C298D" w:rsidRPr="00182767" w:rsidRDefault="005C298D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rPr>
          <w:gridAfter w:val="1"/>
          <w:wAfter w:w="41" w:type="dxa"/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367800" w:rsidTr="001078B0">
        <w:trPr>
          <w:gridAfter w:val="1"/>
          <w:wAfter w:w="41" w:type="dxa"/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367800" w:rsidTr="001078B0">
        <w:trPr>
          <w:gridAfter w:val="1"/>
          <w:wAfter w:w="41" w:type="dxa"/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367800" w:rsidTr="001078B0">
        <w:trPr>
          <w:gridAfter w:val="1"/>
          <w:wAfter w:w="41" w:type="dxa"/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367800" w:rsidRPr="00182767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367800" w:rsidTr="001078B0">
        <w:trPr>
          <w:trHeight w:val="355"/>
        </w:trPr>
        <w:tc>
          <w:tcPr>
            <w:tcW w:w="8546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078B0" w:rsidRDefault="001078B0" w:rsidP="0039440C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bookmarkStart w:id="0" w:name="_GoBack"/>
            <w:bookmarkEnd w:id="0"/>
          </w:p>
          <w:p w:rsidR="00367800" w:rsidRPr="002F13D8" w:rsidRDefault="00367800" w:rsidP="0039440C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>OBJETO DE LA DECLARACIÓN</w:t>
            </w:r>
          </w:p>
        </w:tc>
      </w:tr>
      <w:tr w:rsidR="00367800" w:rsidTr="001078B0">
        <w:trPr>
          <w:trHeight w:val="745"/>
        </w:trPr>
        <w:tc>
          <w:tcPr>
            <w:tcW w:w="8546" w:type="dxa"/>
            <w:gridSpan w:val="5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367800" w:rsidTr="0039440C">
              <w:trPr>
                <w:trHeight w:val="150"/>
              </w:trPr>
              <w:tc>
                <w:tcPr>
                  <w:tcW w:w="8301" w:type="dxa"/>
                </w:tcPr>
                <w:p w:rsidR="00367800" w:rsidRPr="00386F02" w:rsidRDefault="00367800" w:rsidP="0039440C">
                  <w:pPr>
                    <w:pStyle w:val="Normal0"/>
                    <w:spacing w:line="360" w:lineRule="auto"/>
                    <w:ind w:right="-25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386F02">
                    <w:rPr>
                      <w:rFonts w:ascii="Verdana" w:hAnsi="Verdana" w:cs="Arial"/>
                      <w:sz w:val="16"/>
                      <w:szCs w:val="16"/>
                    </w:rPr>
                    <w:lastRenderedPageBreak/>
                    <w:t xml:space="preserve">Que enterado de la convocatoria efectuada por este Ayuntamiento publicada en el </w:t>
                  </w:r>
                  <w:r w:rsidRPr="00386F02">
                    <w:rPr>
                      <w:rFonts w:ascii="Verdana" w:hAnsi="Verdana" w:cs="Arial"/>
                      <w:i/>
                      <w:sz w:val="16"/>
                      <w:szCs w:val="16"/>
                    </w:rPr>
                    <w:t xml:space="preserve">Boletín Oficial de la Provincia de ________ núm. ____, de fecha ____________, </w:t>
                  </w:r>
                  <w:r w:rsidRPr="00386F02">
                    <w:rPr>
                      <w:rFonts w:ascii="Verdana" w:hAnsi="Verdana" w:cs="Arial"/>
                      <w:sz w:val="16"/>
                      <w:szCs w:val="16"/>
                    </w:rPr>
                    <w:t>para cubrir el puesto de Juez de paz titular y sustituto, de acuerdo con lo señalado en el Capítulo VI del Título IV de la Ley Orgánica 6/1985, de 1 de julio, del Poder Judicial y en el Título III del Reglamento 3/1995, de 7 de junio, de los Jueces de paz.</w:t>
                  </w:r>
                </w:p>
              </w:tc>
            </w:tr>
          </w:tbl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</w:p>
          <w:p w:rsidR="00367800" w:rsidRPr="00386F02" w:rsidRDefault="00367800" w:rsidP="0039440C">
            <w:pPr>
              <w:pStyle w:val="Sangradetextonormal"/>
              <w:ind w:firstLine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 r</w:t>
            </w:r>
            <w:r w:rsidRPr="00386F02">
              <w:rPr>
                <w:sz w:val="16"/>
                <w:szCs w:val="16"/>
              </w:rPr>
              <w:t>eúno todas las condiciones establecidas en la normativa vigente para poder acceder al cargo convocado y en particular: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sz w:val="16"/>
                <w:szCs w:val="16"/>
              </w:rPr>
            </w:pPr>
          </w:p>
          <w:p w:rsidR="00367800" w:rsidRPr="00386F02" w:rsidRDefault="00367800" w:rsidP="0039440C">
            <w:pPr>
              <w:pStyle w:val="Sangradetextonormal"/>
              <w:ind w:firstLine="24"/>
              <w:rPr>
                <w:sz w:val="16"/>
                <w:szCs w:val="16"/>
              </w:rPr>
            </w:pPr>
            <w:r w:rsidRPr="00386F02">
              <w:rPr>
                <w:sz w:val="16"/>
                <w:szCs w:val="16"/>
              </w:rPr>
              <w:t>— Poseer la nacionalidad española.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/>
                <w:bCs/>
                <w:sz w:val="16"/>
                <w:szCs w:val="16"/>
              </w:rPr>
              <w:t xml:space="preserve">— </w:t>
            </w:r>
            <w:r w:rsidRPr="00386F02">
              <w:rPr>
                <w:bCs/>
                <w:sz w:val="16"/>
                <w:szCs w:val="16"/>
              </w:rPr>
              <w:t>Ser mayor de edad.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Cs/>
                <w:sz w:val="16"/>
                <w:szCs w:val="16"/>
              </w:rPr>
              <w:t>— Estar en pleno ejercicio de mis derechos civiles.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Cs/>
                <w:sz w:val="16"/>
                <w:szCs w:val="16"/>
              </w:rPr>
              <w:t>— Ser residente en esta localidad, sede del Juzgado de Paz, salvo autorización de la Sala de Gobierno del Tribunal Superior de Justicia. (Artículo 15 del Reglamento 3/1995, de 7 de junio, de los Jueces de paz).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Cs/>
                <w:sz w:val="16"/>
                <w:szCs w:val="16"/>
              </w:rPr>
              <w:t>— No estar incurso en alguna de las causas de incapacidad previstas en la Ley Orgánica del Poder Judicial. (Artículo 389).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Cs/>
                <w:sz w:val="16"/>
                <w:szCs w:val="16"/>
              </w:rPr>
              <w:t>— No estar impedido física o psíquicamente para la función judicial.</w:t>
            </w: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Cs/>
                <w:sz w:val="16"/>
                <w:szCs w:val="16"/>
              </w:rPr>
              <w:t>— No estar condenado por delito doloso.</w:t>
            </w:r>
          </w:p>
          <w:p w:rsidR="00367800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 w:rsidRPr="00386F02">
              <w:rPr>
                <w:bCs/>
                <w:sz w:val="16"/>
                <w:szCs w:val="16"/>
              </w:rPr>
              <w:t>— No estar procesado o inculpado por delito doloso.</w:t>
            </w:r>
          </w:p>
          <w:p w:rsidR="005C298D" w:rsidRDefault="005C298D" w:rsidP="005C298D">
            <w:pPr>
              <w:pStyle w:val="Sangradetextonormal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Nivel de estudios: ______________________________</w:t>
            </w:r>
          </w:p>
          <w:p w:rsidR="005C298D" w:rsidRDefault="005C298D" w:rsidP="005C298D">
            <w:pPr>
              <w:pStyle w:val="Sangradetextonormal"/>
              <w:ind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Profesión actual: _______________________________</w:t>
            </w:r>
          </w:p>
          <w:p w:rsidR="00367800" w:rsidRDefault="00367800" w:rsidP="005C298D">
            <w:pPr>
              <w:pStyle w:val="Sangradetextonormal"/>
              <w:rPr>
                <w:bCs/>
                <w:sz w:val="16"/>
                <w:szCs w:val="16"/>
              </w:rPr>
            </w:pPr>
          </w:p>
          <w:p w:rsidR="00367800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Que de acuerdo con la naturaleza de esta Declaración y con lo dispuesto en el artículo 69 de la Ley 39/2015, de 1 de octubre, del Procedimiento Administrativo Común de las Administraciones Públicas, me comprometo a poner a disposición de la Administración la documentación que acredita el cumplimiento de los requisitos cuando por ésta me sea requerida.</w:t>
            </w:r>
          </w:p>
          <w:p w:rsidR="00367800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</w:p>
          <w:p w:rsidR="00367800" w:rsidRPr="00386F02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Por todo lo expuesto </w:t>
            </w:r>
            <w:r>
              <w:rPr>
                <w:b/>
                <w:bCs/>
                <w:sz w:val="16"/>
                <w:szCs w:val="16"/>
              </w:rPr>
              <w:t xml:space="preserve">DECLARO </w:t>
            </w:r>
            <w:r>
              <w:rPr>
                <w:bCs/>
                <w:sz w:val="16"/>
                <w:szCs w:val="16"/>
              </w:rPr>
              <w:t>bajo mi responsabilidad que cumplo todos los requisitos exigibles para acceder al cargo de Juez de paz y que me comprometo a mantener su cumplimiento durante el período de tiempo necesario.</w:t>
            </w:r>
          </w:p>
          <w:p w:rsidR="00367800" w:rsidRPr="00175C5A" w:rsidRDefault="00367800" w:rsidP="0039440C">
            <w:pPr>
              <w:pStyle w:val="Sangradetextonormal"/>
              <w:ind w:firstLine="24"/>
              <w:rPr>
                <w:bCs/>
                <w:sz w:val="16"/>
                <w:szCs w:val="16"/>
              </w:rPr>
            </w:pPr>
          </w:p>
        </w:tc>
      </w:tr>
    </w:tbl>
    <w:p w:rsidR="00367800" w:rsidRDefault="00367800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5C298D" w:rsidRDefault="005C298D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5C298D" w:rsidRDefault="005C298D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1078B0" w:rsidRDefault="001078B0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1078B0" w:rsidRDefault="001078B0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1078B0" w:rsidRDefault="001078B0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1078B0" w:rsidRDefault="001078B0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5C298D" w:rsidRDefault="005C298D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5C298D" w:rsidRDefault="005C298D" w:rsidP="00367800">
      <w:pPr>
        <w:pStyle w:val="Normal0"/>
        <w:spacing w:line="360" w:lineRule="auto"/>
        <w:jc w:val="both"/>
        <w:rPr>
          <w:rFonts w:ascii="Verdana" w:hAnsi="Verdana"/>
          <w:sz w:val="16"/>
          <w:szCs w:val="16"/>
        </w:rPr>
      </w:pP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261"/>
        <w:gridCol w:w="1984"/>
        <w:gridCol w:w="1701"/>
        <w:gridCol w:w="1559"/>
        <w:gridCol w:w="27"/>
      </w:tblGrid>
      <w:tr w:rsidR="00367800" w:rsidTr="001078B0">
        <w:trPr>
          <w:trHeight w:val="229"/>
        </w:trPr>
        <w:tc>
          <w:tcPr>
            <w:tcW w:w="853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67800" w:rsidRPr="00182767" w:rsidRDefault="00367800" w:rsidP="0039440C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071259"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br w:type="page"/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o documentos que deben ser comprobados o recabados por la Administración</w:t>
            </w:r>
            <w:r w:rsidRPr="00071259">
              <w:rPr>
                <w:rFonts w:ascii="Verdana" w:hAnsi="Verdana"/>
                <w:b/>
                <w:i/>
                <w:color w:val="F49701"/>
                <w:sz w:val="20"/>
                <w:vertAlign w:val="superscript"/>
              </w:rPr>
              <w:footnoteReference w:id="2"/>
            </w:r>
          </w:p>
        </w:tc>
      </w:tr>
      <w:tr w:rsidR="00367800" w:rsidTr="001078B0">
        <w:trPr>
          <w:trHeight w:val="229"/>
        </w:trPr>
        <w:tc>
          <w:tcPr>
            <w:tcW w:w="853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1078B0" w:rsidRDefault="001078B0" w:rsidP="0039440C">
            <w:pPr>
              <w:pStyle w:val="Normal0"/>
              <w:spacing w:line="360" w:lineRule="auto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367800" w:rsidRPr="00071259" w:rsidRDefault="00367800" w:rsidP="0039440C">
            <w:pPr>
              <w:pStyle w:val="Normal0"/>
              <w:spacing w:line="360" w:lineRule="auto"/>
              <w:jc w:val="both"/>
              <w:rPr>
                <w:rFonts w:ascii="Verdana" w:hAnsi="Verdana" w:cs="Arial"/>
                <w:sz w:val="16"/>
                <w:szCs w:val="20"/>
              </w:rPr>
            </w:pPr>
            <w:r w:rsidRPr="00071259">
              <w:rPr>
                <w:rFonts w:ascii="Verdana" w:hAnsi="Verdana" w:cs="Arial"/>
                <w:sz w:val="16"/>
                <w:szCs w:val="20"/>
              </w:rPr>
              <w:t>Con base en lo establecido por el artículo 28.2 y 3 de la Ley 39/2015, de 1 de octubre, del Procedimiento Administrativo Común de las Administraciones Publicas, la Administración comprobará o recabará a través de las redes corporativas o mediante consulta de la Plataforma de Intermediación de Datos u otros sistemas electrónicos habilitados para ello, los siguientes datos o documentos que han sido elaborados previamente por la Administración o han sido entregados previamente por el interesado a otra Administración:</w:t>
            </w:r>
          </w:p>
          <w:p w:rsidR="00367800" w:rsidRDefault="00367800" w:rsidP="0039440C">
            <w:pPr>
              <w:pStyle w:val="Normal0"/>
              <w:spacing w:line="360" w:lineRule="auto"/>
              <w:jc w:val="both"/>
              <w:rPr>
                <w:rFonts w:ascii="Verdana" w:hAnsi="Verdana" w:cs="Arial"/>
                <w:b/>
                <w:i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16"/>
                <w:szCs w:val="20"/>
              </w:rPr>
              <w:t>(</w:t>
            </w:r>
            <w:r w:rsidRPr="00071259">
              <w:rPr>
                <w:rFonts w:ascii="Verdana" w:hAnsi="Verdana" w:cs="Arial"/>
                <w:i/>
                <w:sz w:val="16"/>
                <w:szCs w:val="20"/>
              </w:rPr>
              <w:t>El interesado deberá indicar el nombre del documento que ha sido elaborado por la Administración y en su caso, en qué momento y ante qué ór</w:t>
            </w:r>
            <w:r>
              <w:rPr>
                <w:rFonts w:ascii="Verdana" w:hAnsi="Verdana" w:cs="Arial"/>
                <w:i/>
                <w:sz w:val="16"/>
                <w:szCs w:val="20"/>
              </w:rPr>
              <w:t>gano administrativo lo presentó)</w:t>
            </w:r>
            <w:r w:rsidRPr="00071259">
              <w:rPr>
                <w:rFonts w:ascii="Verdana" w:hAnsi="Verdana" w:cs="Arial"/>
                <w:b/>
                <w:i/>
                <w:color w:val="333399"/>
                <w:sz w:val="20"/>
                <w:szCs w:val="20"/>
              </w:rPr>
              <w:t xml:space="preserve"> </w:t>
            </w:r>
          </w:p>
          <w:p w:rsidR="001078B0" w:rsidRPr="00071259" w:rsidRDefault="001078B0" w:rsidP="0039440C">
            <w:pPr>
              <w:pStyle w:val="Normal0"/>
              <w:spacing w:line="360" w:lineRule="auto"/>
              <w:jc w:val="both"/>
              <w:rPr>
                <w:rFonts w:ascii="Verdana" w:hAnsi="Verdana" w:cs="Arial"/>
                <w:b/>
                <w:i/>
                <w:color w:val="333399"/>
                <w:sz w:val="20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190982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190982">
              <w:rPr>
                <w:rFonts w:ascii="Verdana" w:hAnsi="Verdana" w:cs="Arial"/>
                <w:b/>
                <w:sz w:val="14"/>
                <w:szCs w:val="14"/>
              </w:rPr>
              <w:t xml:space="preserve">Nombre del dato o documentación </w:t>
            </w:r>
          </w:p>
        </w:tc>
        <w:tc>
          <w:tcPr>
            <w:tcW w:w="1984" w:type="dxa"/>
          </w:tcPr>
          <w:p w:rsidR="00367800" w:rsidRPr="00190982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Órgano administrativo en el que se presentó</w:t>
            </w:r>
            <w:r>
              <w:rPr>
                <w:rFonts w:ascii="Verdana" w:hAnsi="Verdana"/>
                <w:i/>
                <w:color w:val="80808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</w:tcPr>
          <w:p w:rsidR="00367800" w:rsidRPr="00190982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190982">
              <w:rPr>
                <w:rFonts w:ascii="Verdana" w:hAnsi="Verdana" w:cs="Arial"/>
                <w:b/>
                <w:sz w:val="14"/>
                <w:szCs w:val="14"/>
              </w:rPr>
              <w:t>Fecha de entrega</w:t>
            </w:r>
          </w:p>
        </w:tc>
        <w:tc>
          <w:tcPr>
            <w:tcW w:w="1559" w:type="dxa"/>
          </w:tcPr>
          <w:p w:rsidR="00367800" w:rsidRPr="00190982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4"/>
                <w:szCs w:val="14"/>
              </w:rPr>
            </w:pPr>
            <w:r w:rsidRPr="00190982">
              <w:rPr>
                <w:rFonts w:ascii="Verdana" w:hAnsi="Verdana" w:cs="Arial"/>
                <w:b/>
                <w:sz w:val="14"/>
                <w:szCs w:val="14"/>
              </w:rPr>
              <w:t>CSV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984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984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984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984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984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559" w:type="dxa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  <w:shd w:val="clear" w:color="auto" w:fill="F2F2F2"/>
            <w:vAlign w:val="center"/>
          </w:tcPr>
          <w:p w:rsidR="00367800" w:rsidRPr="00182767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</w:rPr>
              <w:br w:type="page"/>
            </w:r>
            <w:r w:rsidRPr="00586ABD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atos o d</w:t>
            </w:r>
            <w:r w:rsidRPr="00586ABD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ocumentos para los que se deniega el consentimiento para su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obtención o comprobación</w:t>
            </w:r>
            <w:r w:rsidRPr="003D75FB">
              <w:rPr>
                <w:rFonts w:ascii="Verdana" w:hAnsi="Verdana"/>
                <w:b/>
                <w:i/>
                <w:color w:val="F49701"/>
                <w:sz w:val="20"/>
                <w:vertAlign w:val="superscript"/>
              </w:rPr>
              <w:footnoteReference w:id="3"/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Pr="00DC097A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Verdana" w:hAnsi="Verdana"/>
                <w:sz w:val="16"/>
                <w:szCs w:val="20"/>
              </w:rPr>
              <w:t xml:space="preserve"> ME OPONGO</w:t>
            </w:r>
            <w:r>
              <w:rPr>
                <w:rFonts w:ascii="Verdana" w:hAnsi="Verdana"/>
                <w:b/>
                <w:i/>
                <w:color w:val="F49701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</w:rPr>
              <w:t xml:space="preserve">expresamente a que se </w:t>
            </w:r>
            <w:r>
              <w:rPr>
                <w:rFonts w:ascii="Verdana" w:hAnsi="Verdana" w:cs="Arial"/>
                <w:sz w:val="16"/>
                <w:szCs w:val="20"/>
              </w:rPr>
              <w:t xml:space="preserve">comprueben o recaben estos datos o documentos a través de las redes corporativas o mediante consulta de la Plataforma de Intermediación de </w:t>
            </w:r>
            <w:r w:rsidRPr="00E61099">
              <w:rPr>
                <w:rFonts w:ascii="Verdana" w:hAnsi="Verdana" w:cs="Arial"/>
                <w:sz w:val="16"/>
                <w:szCs w:val="20"/>
              </w:rPr>
              <w:t>Datos u otros sistemas electrónicos habilitados para ello.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90982">
              <w:rPr>
                <w:rFonts w:ascii="Verdana" w:hAnsi="Verdana" w:cs="Arial"/>
                <w:b/>
                <w:sz w:val="14"/>
                <w:szCs w:val="14"/>
              </w:rPr>
              <w:t>Nombre del dato o documentación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: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Default="00367800" w:rsidP="0039440C">
            <w:pPr>
              <w:pStyle w:val="Normal0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367800" w:rsidTr="001078B0">
        <w:trPr>
          <w:trHeight w:val="229"/>
        </w:trPr>
        <w:tc>
          <w:tcPr>
            <w:tcW w:w="853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67800" w:rsidRPr="00F44BDE" w:rsidRDefault="00367800" w:rsidP="0039440C">
            <w:pPr>
              <w:pStyle w:val="Normal0"/>
              <w:spacing w:line="360" w:lineRule="auto"/>
              <w:rPr>
                <w:rFonts w:ascii="Verdana" w:hAnsi="Verdana" w:cs="Arial"/>
                <w:b/>
                <w:color w:val="1F497D"/>
                <w:sz w:val="20"/>
                <w:szCs w:val="20"/>
              </w:rPr>
            </w:pPr>
            <w:r w:rsidRPr="00A562F8"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 xml:space="preserve">CONDICIONES DE LA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DECLARACIÓN</w:t>
            </w:r>
          </w:p>
        </w:tc>
      </w:tr>
      <w:tr w:rsidR="00367800" w:rsidTr="001078B0">
        <w:trPr>
          <w:trHeight w:val="757"/>
        </w:trPr>
        <w:tc>
          <w:tcPr>
            <w:tcW w:w="8532" w:type="dxa"/>
            <w:gridSpan w:val="5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1078B0" w:rsidRDefault="001078B0" w:rsidP="0039440C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367800" w:rsidRDefault="00367800" w:rsidP="0039440C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7363CD">
              <w:rPr>
                <w:rFonts w:ascii="Verdana" w:hAnsi="Verdana"/>
                <w:iCs/>
                <w:sz w:val="16"/>
                <w:szCs w:val="16"/>
              </w:rPr>
              <w:t>De conformidad con el artículo 69 de la Ley 39/2015, de 1 de octubre, del Procedimiento Administrativo Común de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las Administraciones Públicas, la declaración responsable</w:t>
            </w:r>
            <w:r w:rsidRPr="007363CD">
              <w:rPr>
                <w:rFonts w:ascii="Verdana" w:hAnsi="Verdana"/>
                <w:iCs/>
                <w:sz w:val="16"/>
                <w:szCs w:val="16"/>
              </w:rPr>
              <w:t xml:space="preserve"> permitirá el ejercicio o el reconocimiento de un derecho o bien el inicio de una actividad </w:t>
            </w:r>
            <w:r w:rsidRPr="001D3502">
              <w:rPr>
                <w:rFonts w:ascii="Verdana" w:hAnsi="Verdana"/>
                <w:b/>
                <w:iCs/>
                <w:sz w:val="16"/>
                <w:szCs w:val="16"/>
                <w:u w:val="single"/>
              </w:rPr>
              <w:t>desde el día de su presentación</w:t>
            </w:r>
            <w:r w:rsidRPr="00F44BDE">
              <w:rPr>
                <w:rFonts w:ascii="Verdana" w:hAnsi="Verdana"/>
                <w:iCs/>
                <w:sz w:val="16"/>
                <w:szCs w:val="16"/>
              </w:rPr>
              <w:t xml:space="preserve">, </w:t>
            </w:r>
            <w:r w:rsidRPr="007363CD">
              <w:rPr>
                <w:rFonts w:ascii="Verdana" w:hAnsi="Verdana"/>
                <w:iCs/>
                <w:sz w:val="16"/>
                <w:szCs w:val="16"/>
              </w:rPr>
              <w:t>sin perjuicio de las facultades de comprobación, control e inspección que tengan atribuidas las Administraciones Públicas.</w:t>
            </w:r>
          </w:p>
          <w:p w:rsidR="00367800" w:rsidRPr="007363CD" w:rsidRDefault="00367800" w:rsidP="0039440C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DB7380">
              <w:rPr>
                <w:rFonts w:ascii="Verdana" w:hAnsi="Verdana"/>
                <w:iCs/>
                <w:sz w:val="16"/>
                <w:szCs w:val="16"/>
              </w:rPr>
              <w:t>La inexactitud, falsedad u omisión, de carácter esencial, de cualquier dato o información que se incorpore a una declaración responsable, o la no presentación ante la Administración competente de la declaración responsable, la documentación que sea en su caso requerida para acreditar e</w:t>
            </w:r>
            <w:r>
              <w:rPr>
                <w:rFonts w:ascii="Verdana" w:hAnsi="Verdana"/>
                <w:iCs/>
                <w:sz w:val="16"/>
                <w:szCs w:val="16"/>
              </w:rPr>
              <w:t>l cumplimiento de lo declarado</w:t>
            </w:r>
            <w:r w:rsidRPr="00DB7380">
              <w:rPr>
                <w:rFonts w:ascii="Verdana" w:hAnsi="Verdana"/>
                <w:iCs/>
                <w:sz w:val="16"/>
                <w:szCs w:val="16"/>
              </w:rPr>
              <w:t>, determinará la imposibilidad de continuar con el ejercicio del derecho o actividad afectada desde el momento en que se tenga constancia de tales hechos, sin perjuicio de las responsabilidades penales, civiles o administrativas a que hubiera lugar.</w:t>
            </w:r>
          </w:p>
          <w:p w:rsidR="001078B0" w:rsidRPr="004E22AF" w:rsidRDefault="00367800" w:rsidP="001078B0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7363CD">
              <w:rPr>
                <w:rFonts w:ascii="Verdana" w:hAnsi="Verdana"/>
                <w:iCs/>
                <w:sz w:val="16"/>
                <w:szCs w:val="16"/>
              </w:rPr>
              <w:t>Asimismo, la resolución de la Administración Pública que declare tales circunstancias podrá determinar la obligación del interesado de restituir la situación jurídica al momento previo al reconocimiento o al ejercicio del derecho o al inicio de la actividad correspondiente, así como la imposibilidad de instar un nuevo procedimiento con el mismo objeto durante un período de tiempo determinado por la ley, todo ello conforme a los términos establecidos en las normas sectoriales de aplicación.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  <w:shd w:val="clear" w:color="auto" w:fill="F2F2F2"/>
            <w:vAlign w:val="center"/>
          </w:tcPr>
          <w:p w:rsidR="00367800" w:rsidRPr="00182767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Consentimiento y deber de informar a los interesados sobre protección de datos 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8505" w:type="dxa"/>
            <w:gridSpan w:val="4"/>
          </w:tcPr>
          <w:p w:rsidR="00367800" w:rsidRPr="00DC097A" w:rsidRDefault="00367800" w:rsidP="0039440C">
            <w:pPr>
              <w:pStyle w:val="Normal00"/>
              <w:spacing w:line="360" w:lineRule="auto"/>
              <w:jc w:val="both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2C2152">
              <w:rPr>
                <w:rFonts w:ascii="Verdana" w:hAnsi="Verdana"/>
                <w:sz w:val="36"/>
              </w:rPr>
            </w:r>
            <w:r w:rsidR="002C2152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Wingdings" w:eastAsia="Calibri" w:hAnsi="Wingdings"/>
                <w:sz w:val="16"/>
                <w:szCs w:val="20"/>
              </w:rPr>
              <w:sym w:font="Wingdings" w:char="F020"/>
            </w:r>
            <w:r>
              <w:rPr>
                <w:rFonts w:ascii="Verdana" w:hAnsi="Verdana" w:cs="Arial"/>
                <w:sz w:val="16"/>
                <w:szCs w:val="20"/>
              </w:rPr>
              <w:t xml:space="preserve">He sido informado de que este Ayuntamiento va a tratar y guardar los datos aportados en la instancia y en la documentación que le acompaña para la </w:t>
            </w:r>
            <w:r w:rsidRPr="0064538F">
              <w:rPr>
                <w:rFonts w:ascii="Verdana" w:hAnsi="Verdana" w:cs="Arial"/>
                <w:sz w:val="16"/>
                <w:szCs w:val="20"/>
              </w:rPr>
              <w:t xml:space="preserve">tramitación y gestión </w:t>
            </w:r>
            <w:r>
              <w:rPr>
                <w:rFonts w:ascii="Verdana" w:hAnsi="Verdana" w:cs="Arial"/>
                <w:sz w:val="16"/>
                <w:szCs w:val="20"/>
              </w:rPr>
              <w:t>de</w:t>
            </w:r>
            <w:r w:rsidRPr="0064538F">
              <w:rPr>
                <w:rFonts w:ascii="Verdana" w:hAnsi="Verdana" w:cs="Arial"/>
                <w:sz w:val="16"/>
                <w:szCs w:val="20"/>
              </w:rPr>
              <w:t xml:space="preserve"> </w:t>
            </w:r>
            <w:r>
              <w:rPr>
                <w:rFonts w:ascii="Verdana" w:hAnsi="Verdana" w:cs="Arial"/>
                <w:sz w:val="16"/>
                <w:szCs w:val="20"/>
              </w:rPr>
              <w:t>expedientes administrativos.</w:t>
            </w:r>
            <w:r>
              <w:rPr>
                <w:rFonts w:ascii="Verdana" w:hAnsi="Verdana" w:cs="Arial"/>
                <w:i/>
                <w:sz w:val="16"/>
                <w:szCs w:val="20"/>
              </w:rPr>
              <w:t xml:space="preserve"> 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297320" w:rsidRDefault="00367800" w:rsidP="0039440C">
            <w:pPr>
              <w:pStyle w:val="Normal00"/>
              <w:jc w:val="both"/>
              <w:rPr>
                <w:rFonts w:ascii="Verdana" w:eastAsia="Calibri" w:hAnsi="Verdana"/>
                <w:b/>
                <w:sz w:val="16"/>
                <w:szCs w:val="20"/>
              </w:rPr>
            </w:pPr>
            <w:r w:rsidRPr="00297320">
              <w:rPr>
                <w:rFonts w:ascii="Verdana" w:eastAsia="Calibri" w:hAnsi="Verdana"/>
                <w:b/>
                <w:sz w:val="16"/>
                <w:szCs w:val="20"/>
              </w:rPr>
              <w:t>Responsable</w:t>
            </w:r>
          </w:p>
        </w:tc>
        <w:tc>
          <w:tcPr>
            <w:tcW w:w="5244" w:type="dxa"/>
            <w:gridSpan w:val="3"/>
          </w:tcPr>
          <w:p w:rsidR="00367800" w:rsidRPr="00934CB5" w:rsidRDefault="00367800" w:rsidP="00367800">
            <w:pPr>
              <w:pStyle w:val="Normal0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 xml:space="preserve">Ayuntamiento de </w:t>
            </w:r>
            <w:r>
              <w:rPr>
                <w:rFonts w:ascii="Verdana" w:eastAsia="Calibri" w:hAnsi="Verdana"/>
                <w:sz w:val="16"/>
                <w:szCs w:val="20"/>
              </w:rPr>
              <w:t>Paterna del Río.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297320" w:rsidRDefault="00367800" w:rsidP="0039440C">
            <w:pPr>
              <w:pStyle w:val="Normal00"/>
              <w:jc w:val="both"/>
              <w:rPr>
                <w:rFonts w:ascii="Verdana" w:eastAsia="Calibri" w:hAnsi="Verdana"/>
                <w:b/>
                <w:sz w:val="16"/>
                <w:szCs w:val="20"/>
              </w:rPr>
            </w:pPr>
            <w:r w:rsidRPr="00297320">
              <w:rPr>
                <w:rFonts w:ascii="Verdana" w:eastAsia="Calibri" w:hAnsi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244" w:type="dxa"/>
            <w:gridSpan w:val="3"/>
          </w:tcPr>
          <w:p w:rsidR="00367800" w:rsidRPr="00934CB5" w:rsidRDefault="00367800" w:rsidP="0039440C">
            <w:pPr>
              <w:pStyle w:val="Normal0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eastAsia="Calibri" w:hAnsi="Verdana"/>
                <w:sz w:val="16"/>
                <w:szCs w:val="20"/>
              </w:rPr>
              <w:t>Tramitación, gestión de expedientes a</w:t>
            </w:r>
            <w:r w:rsidRPr="00934CB5">
              <w:rPr>
                <w:rFonts w:ascii="Verdana" w:eastAsia="Calibri" w:hAnsi="Verdana"/>
                <w:sz w:val="16"/>
                <w:szCs w:val="20"/>
              </w:rPr>
              <w:t>dministrativo</w:t>
            </w:r>
            <w:r>
              <w:rPr>
                <w:rFonts w:ascii="Verdana" w:eastAsia="Calibri" w:hAnsi="Verdana"/>
                <w:sz w:val="16"/>
                <w:szCs w:val="20"/>
              </w:rPr>
              <w:t>s y actuaciones administrativas derivadas de estos.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297320" w:rsidRDefault="00367800" w:rsidP="007B4281">
            <w:pPr>
              <w:pStyle w:val="Normal00"/>
              <w:jc w:val="both"/>
              <w:rPr>
                <w:rFonts w:ascii="Verdana" w:eastAsia="Calibri" w:hAnsi="Verdana"/>
                <w:b/>
                <w:sz w:val="16"/>
                <w:szCs w:val="20"/>
              </w:rPr>
            </w:pPr>
            <w:r w:rsidRPr="00297320">
              <w:rPr>
                <w:rFonts w:ascii="Verdana" w:eastAsia="Calibri" w:hAnsi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244" w:type="dxa"/>
            <w:gridSpan w:val="3"/>
          </w:tcPr>
          <w:p w:rsidR="00367800" w:rsidRPr="0076144A" w:rsidRDefault="00367800" w:rsidP="0039440C">
            <w:pPr>
              <w:pStyle w:val="Normal0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eastAsia="Calibri" w:hAnsi="Verdana"/>
                <w:sz w:val="16"/>
                <w:szCs w:val="20"/>
              </w:rPr>
              <w:t>Cumplimiento de una misión realizada en interés público o en el ejercicio de poderes públicos otorgados a este Ayuntamiento.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297320" w:rsidRDefault="00367800" w:rsidP="007B4281">
            <w:pPr>
              <w:pStyle w:val="Normal00"/>
              <w:jc w:val="both"/>
              <w:rPr>
                <w:rFonts w:ascii="Verdana" w:eastAsia="Calibri" w:hAnsi="Verdana"/>
                <w:b/>
                <w:sz w:val="16"/>
                <w:szCs w:val="20"/>
              </w:rPr>
            </w:pPr>
            <w:r w:rsidRPr="00297320">
              <w:rPr>
                <w:rFonts w:ascii="Verdana" w:eastAsia="Calibri" w:hAnsi="Verdana"/>
                <w:b/>
                <w:sz w:val="16"/>
                <w:szCs w:val="20"/>
              </w:rPr>
              <w:t>Destinatarios</w:t>
            </w:r>
          </w:p>
        </w:tc>
        <w:tc>
          <w:tcPr>
            <w:tcW w:w="5244" w:type="dxa"/>
            <w:gridSpan w:val="3"/>
          </w:tcPr>
          <w:p w:rsidR="00367800" w:rsidRPr="00934CB5" w:rsidRDefault="00367800" w:rsidP="00367800">
            <w:pPr>
              <w:pStyle w:val="Normal0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 xml:space="preserve">Los datos se cederán a </w:t>
            </w:r>
            <w:r>
              <w:rPr>
                <w:rFonts w:ascii="Verdana" w:eastAsia="Calibri" w:hAnsi="Verdana"/>
                <w:sz w:val="16"/>
                <w:szCs w:val="20"/>
              </w:rPr>
              <w:t xml:space="preserve">otras Administraciones públicas (Administración de justicia). </w:t>
            </w:r>
            <w:r w:rsidRPr="0064538F">
              <w:rPr>
                <w:rFonts w:ascii="Verdana" w:hAnsi="Verdana"/>
                <w:iCs/>
                <w:sz w:val="16"/>
                <w:szCs w:val="16"/>
              </w:rPr>
              <w:t>No hay previsión de transferencias a terceros países.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297320" w:rsidRDefault="00367800" w:rsidP="0039440C">
            <w:pPr>
              <w:pStyle w:val="Normal00"/>
              <w:jc w:val="both"/>
              <w:rPr>
                <w:rFonts w:ascii="Verdana" w:eastAsia="Calibri" w:hAnsi="Verdana"/>
                <w:b/>
                <w:sz w:val="16"/>
                <w:szCs w:val="20"/>
              </w:rPr>
            </w:pPr>
            <w:r w:rsidRPr="00297320">
              <w:rPr>
                <w:rFonts w:ascii="Verdana" w:eastAsia="Calibri" w:hAnsi="Verdana"/>
                <w:b/>
                <w:sz w:val="16"/>
                <w:szCs w:val="20"/>
              </w:rPr>
              <w:t>Derechos</w:t>
            </w:r>
          </w:p>
        </w:tc>
        <w:tc>
          <w:tcPr>
            <w:tcW w:w="5244" w:type="dxa"/>
            <w:gridSpan w:val="3"/>
          </w:tcPr>
          <w:p w:rsidR="00367800" w:rsidRPr="00934CB5" w:rsidRDefault="00367800" w:rsidP="0039440C">
            <w:pPr>
              <w:pStyle w:val="Normal0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eastAsia="Calibri" w:hAnsi="Verdana"/>
                <w:sz w:val="16"/>
                <w:szCs w:val="20"/>
              </w:rPr>
              <w:t>Tiene derecho a a</w:t>
            </w:r>
            <w:r w:rsidRPr="00934CB5">
              <w:rPr>
                <w:rFonts w:ascii="Verdana" w:eastAsia="Calibri" w:hAnsi="Verdana"/>
                <w:sz w:val="16"/>
                <w:szCs w:val="20"/>
              </w:rPr>
              <w:t>cceder, rectificar y suprimir los datos, así como cualesquiera otros derechos que les correspondan, tal y como se explica en la información adicional</w:t>
            </w:r>
          </w:p>
        </w:tc>
      </w:tr>
      <w:tr w:rsidR="00367800" w:rsidTr="001078B0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gridAfter w:val="1"/>
          <w:wAfter w:w="27" w:type="dxa"/>
          <w:trHeight w:val="241"/>
        </w:trPr>
        <w:tc>
          <w:tcPr>
            <w:tcW w:w="3261" w:type="dxa"/>
          </w:tcPr>
          <w:p w:rsidR="00367800" w:rsidRPr="00297320" w:rsidRDefault="00367800" w:rsidP="0039440C">
            <w:pPr>
              <w:pStyle w:val="Normal00"/>
              <w:jc w:val="both"/>
              <w:rPr>
                <w:rFonts w:ascii="Verdana" w:eastAsia="Calibri" w:hAnsi="Verdana"/>
                <w:b/>
                <w:sz w:val="16"/>
                <w:szCs w:val="20"/>
              </w:rPr>
            </w:pPr>
            <w:r w:rsidRPr="00297320">
              <w:rPr>
                <w:rFonts w:ascii="Verdana" w:eastAsia="Calibri" w:hAnsi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244" w:type="dxa"/>
            <w:gridSpan w:val="3"/>
          </w:tcPr>
          <w:p w:rsidR="00367800" w:rsidRPr="00934CB5" w:rsidRDefault="00367800" w:rsidP="0039440C">
            <w:pPr>
              <w:pStyle w:val="Normal0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 xml:space="preserve">Puede consultar la información adicional y detallada sobre protección de </w:t>
            </w:r>
            <w:r>
              <w:rPr>
                <w:rFonts w:ascii="Verdana" w:eastAsia="Calibri" w:hAnsi="Verdana"/>
                <w:sz w:val="16"/>
                <w:szCs w:val="20"/>
              </w:rPr>
              <w:t>d</w:t>
            </w:r>
            <w:r w:rsidRPr="00934CB5">
              <w:rPr>
                <w:rFonts w:ascii="Verdana" w:eastAsia="Calibri" w:hAnsi="Verdana"/>
                <w:sz w:val="16"/>
                <w:szCs w:val="20"/>
              </w:rPr>
              <w:t xml:space="preserve">atos en </w:t>
            </w:r>
            <w:r>
              <w:rPr>
                <w:rFonts w:ascii="Verdana" w:eastAsia="Calibri" w:hAnsi="Verdana"/>
                <w:sz w:val="16"/>
                <w:szCs w:val="20"/>
              </w:rPr>
              <w:t xml:space="preserve">la siguiente </w:t>
            </w:r>
            <w:proofErr w:type="spellStart"/>
            <w:r>
              <w:rPr>
                <w:rFonts w:ascii="Verdana" w:eastAsia="Calibri" w:hAnsi="Verdana"/>
                <w:sz w:val="16"/>
                <w:szCs w:val="20"/>
              </w:rPr>
              <w:t>url</w:t>
            </w:r>
            <w:proofErr w:type="spellEnd"/>
            <w:r>
              <w:rPr>
                <w:rFonts w:ascii="Verdana" w:eastAsia="Calibri" w:hAnsi="Verdana"/>
                <w:sz w:val="16"/>
                <w:szCs w:val="20"/>
              </w:rPr>
              <w:t xml:space="preserve"> www.paternadelrio.es</w:t>
            </w:r>
          </w:p>
        </w:tc>
      </w:tr>
    </w:tbl>
    <w:p w:rsidR="00367800" w:rsidRDefault="00367800" w:rsidP="00367800">
      <w:pPr>
        <w:pStyle w:val="Normal00"/>
        <w:spacing w:line="360" w:lineRule="auto"/>
        <w:ind w:right="74"/>
        <w:jc w:val="both"/>
        <w:rPr>
          <w:rFonts w:ascii="Verdana" w:hAnsi="Verdana" w:cs="Arial"/>
          <w:sz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367800" w:rsidTr="0039440C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367800" w:rsidRPr="002F13D8" w:rsidRDefault="00367800" w:rsidP="0039440C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367800" w:rsidTr="001078B0">
        <w:trPr>
          <w:trHeight w:val="253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367800" w:rsidRDefault="00367800" w:rsidP="0039440C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367800" w:rsidRDefault="00367800" w:rsidP="0039440C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En ___________________________, a __________ de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2023.</w:t>
            </w:r>
          </w:p>
          <w:p w:rsidR="00367800" w:rsidRDefault="00367800" w:rsidP="0039440C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367800" w:rsidRDefault="00367800" w:rsidP="0039440C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Firma</w:t>
            </w:r>
            <w:r w:rsidRPr="002B084D">
              <w:rPr>
                <w:rFonts w:ascii="Verdana" w:hAnsi="Verdana"/>
                <w:iCs/>
                <w:sz w:val="16"/>
                <w:szCs w:val="16"/>
              </w:rPr>
              <w:t>,</w:t>
            </w:r>
          </w:p>
          <w:p w:rsidR="00367800" w:rsidRDefault="00367800" w:rsidP="0039440C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367800" w:rsidRDefault="00367800" w:rsidP="0039440C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367800" w:rsidRDefault="00367800" w:rsidP="0039440C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Fdo.: _________________</w:t>
            </w:r>
          </w:p>
          <w:p w:rsidR="00367800" w:rsidRPr="001078B0" w:rsidRDefault="00367800" w:rsidP="00367800">
            <w:pPr>
              <w:pStyle w:val="NormalWeb"/>
              <w:ind w:right="74"/>
              <w:jc w:val="center"/>
              <w:rPr>
                <w:rFonts w:ascii="Verdana" w:hAnsi="Verdana"/>
                <w:sz w:val="16"/>
                <w:szCs w:val="16"/>
              </w:rPr>
            </w:pPr>
            <w:r w:rsidRPr="001078B0">
              <w:rPr>
                <w:rFonts w:ascii="Verdana" w:hAnsi="Verdana"/>
                <w:sz w:val="16"/>
                <w:szCs w:val="16"/>
              </w:rPr>
              <w:t>SR. ALCALDE-PRESIDENTE DEL AYUNTAMIENTO DE PATERNA DEL RÍO.</w:t>
            </w:r>
          </w:p>
        </w:tc>
      </w:tr>
    </w:tbl>
    <w:p w:rsidR="00256948" w:rsidRDefault="00256948" w:rsidP="001078B0"/>
    <w:sectPr w:rsidR="00256948" w:rsidSect="00197916">
      <w:headerReference w:type="default" r:id="rId9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00" w:rsidRDefault="00367800" w:rsidP="00367800">
      <w:r>
        <w:separator/>
      </w:r>
    </w:p>
  </w:endnote>
  <w:endnote w:type="continuationSeparator" w:id="0">
    <w:p w:rsidR="00367800" w:rsidRDefault="00367800" w:rsidP="003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00" w:rsidRDefault="00367800" w:rsidP="00367800">
      <w:r>
        <w:separator/>
      </w:r>
    </w:p>
  </w:footnote>
  <w:footnote w:type="continuationSeparator" w:id="0">
    <w:p w:rsidR="00367800" w:rsidRDefault="00367800" w:rsidP="00367800">
      <w:r>
        <w:continuationSeparator/>
      </w:r>
    </w:p>
  </w:footnote>
  <w:footnote w:id="1">
    <w:p w:rsidR="001078B0" w:rsidRPr="001D5B5F" w:rsidRDefault="00367800" w:rsidP="001078B0">
      <w:pPr>
        <w:pStyle w:val="Normal00"/>
        <w:jc w:val="both"/>
        <w:rPr>
          <w:rFonts w:ascii="Verdana" w:hAnsi="Verdana"/>
          <w:b/>
          <w:i/>
          <w:color w:val="F49701"/>
          <w:sz w:val="16"/>
        </w:rPr>
      </w:pPr>
      <w:r w:rsidRPr="001D5B5F">
        <w:rPr>
          <w:rFonts w:ascii="Verdana" w:hAnsi="Verdana"/>
          <w:b/>
          <w:i/>
          <w:color w:val="F49701"/>
          <w:sz w:val="16"/>
        </w:rPr>
        <w:footnoteRef/>
      </w:r>
      <w:r w:rsidRPr="001D5B5F">
        <w:rPr>
          <w:rFonts w:ascii="Verdana" w:hAnsi="Verdana"/>
          <w:b/>
          <w:i/>
          <w:color w:val="F49701"/>
          <w:sz w:val="16"/>
        </w:rPr>
        <w:t xml:space="preserve"> </w:t>
      </w:r>
      <w:r w:rsidRPr="000D5119">
        <w:rPr>
          <w:rFonts w:ascii="Verdana" w:hAnsi="Verdana"/>
          <w:i/>
          <w:color w:val="808080"/>
          <w:sz w:val="14"/>
          <w:szCs w:val="14"/>
        </w:rPr>
        <w:t xml:space="preserve">Conforme al artículo 14 de la Ley 39/2015, de 1 de octubre, del Procedimiento Administrativo Común de las Administraciones Públicas, las personas físicas podrán elegir en todo momento si se comunican con las Administraciones Públicas para el ejercicio de sus derechos y obligaciones a través de medios electrónicos o no, salvo que estén obligadas a relacionarse a través de medios electrónicos con las Administraciones Públicas. </w:t>
      </w:r>
    </w:p>
    <w:p w:rsidR="00367800" w:rsidRPr="001D5B5F" w:rsidRDefault="00367800" w:rsidP="00367800">
      <w:pPr>
        <w:pStyle w:val="Textonotapie"/>
        <w:rPr>
          <w:rFonts w:ascii="Verdana" w:hAnsi="Verdana"/>
          <w:b/>
          <w:i/>
          <w:color w:val="F49701"/>
          <w:sz w:val="16"/>
        </w:rPr>
      </w:pPr>
    </w:p>
  </w:footnote>
  <w:footnote w:id="2">
    <w:p w:rsidR="00367800" w:rsidRDefault="00367800" w:rsidP="00367800">
      <w:pPr>
        <w:pStyle w:val="Normal00"/>
        <w:ind w:right="71"/>
        <w:jc w:val="both"/>
        <w:rPr>
          <w:rFonts w:ascii="Verdana" w:hAnsi="Verdana"/>
          <w:i/>
          <w:color w:val="808080"/>
          <w:sz w:val="14"/>
          <w:szCs w:val="14"/>
        </w:rPr>
      </w:pPr>
      <w:r w:rsidRPr="003D75FB">
        <w:rPr>
          <w:rFonts w:ascii="Verdana" w:hAnsi="Verdana"/>
          <w:b/>
          <w:i/>
          <w:color w:val="F49701"/>
          <w:sz w:val="16"/>
        </w:rPr>
        <w:footnoteRef/>
      </w:r>
      <w:r w:rsidRPr="003D75FB">
        <w:rPr>
          <w:rFonts w:ascii="Verdana" w:hAnsi="Verdana"/>
          <w:b/>
          <w:i/>
          <w:color w:val="F49701"/>
          <w:sz w:val="16"/>
        </w:rPr>
        <w:t xml:space="preserve"> </w:t>
      </w:r>
      <w:r w:rsidRPr="005A70BA">
        <w:rPr>
          <w:rFonts w:ascii="Verdana" w:hAnsi="Verdana"/>
          <w:i/>
          <w:color w:val="808080"/>
          <w:sz w:val="14"/>
          <w:szCs w:val="14"/>
        </w:rPr>
        <w:t>En relación a los datos o documentos que se aportan en la instancia hay que tener en cuenta que el artículo 28</w:t>
      </w:r>
      <w:r>
        <w:rPr>
          <w:rFonts w:ascii="Verdana" w:hAnsi="Verdana"/>
          <w:i/>
          <w:color w:val="808080"/>
          <w:sz w:val="14"/>
          <w:szCs w:val="14"/>
        </w:rPr>
        <w:t>.2</w:t>
      </w:r>
      <w:r w:rsidRPr="005A70BA">
        <w:rPr>
          <w:rFonts w:ascii="Verdana" w:hAnsi="Verdana"/>
          <w:i/>
          <w:color w:val="808080"/>
          <w:sz w:val="14"/>
          <w:szCs w:val="14"/>
        </w:rPr>
        <w:t xml:space="preserve"> </w:t>
      </w:r>
      <w:r>
        <w:rPr>
          <w:rFonts w:ascii="Verdana" w:hAnsi="Verdana"/>
          <w:i/>
          <w:color w:val="808080"/>
          <w:sz w:val="14"/>
          <w:szCs w:val="14"/>
        </w:rPr>
        <w:t xml:space="preserve">y 3 </w:t>
      </w:r>
      <w:r w:rsidRPr="005A70BA">
        <w:rPr>
          <w:rFonts w:ascii="Verdana" w:hAnsi="Verdana"/>
          <w:i/>
          <w:color w:val="808080"/>
          <w:sz w:val="14"/>
          <w:szCs w:val="14"/>
        </w:rPr>
        <w:t xml:space="preserve">de la Ley 39/2015, </w:t>
      </w:r>
      <w:r>
        <w:rPr>
          <w:rFonts w:ascii="Verdana" w:hAnsi="Verdana"/>
          <w:i/>
          <w:color w:val="808080"/>
          <w:sz w:val="14"/>
          <w:szCs w:val="14"/>
        </w:rPr>
        <w:t>indica</w:t>
      </w:r>
      <w:r w:rsidRPr="005A70BA">
        <w:rPr>
          <w:rFonts w:ascii="Verdana" w:hAnsi="Verdana"/>
          <w:i/>
          <w:color w:val="808080"/>
          <w:sz w:val="14"/>
          <w:szCs w:val="14"/>
        </w:rPr>
        <w:t xml:space="preserve"> que </w:t>
      </w:r>
      <w:r w:rsidRPr="005A70BA">
        <w:rPr>
          <w:rFonts w:ascii="Verdana" w:hAnsi="Verdana"/>
          <w:b/>
          <w:color w:val="808080"/>
          <w:sz w:val="14"/>
          <w:szCs w:val="14"/>
          <w:u w:val="single"/>
        </w:rPr>
        <w:t>los interesados no estarán obligados a aportar documentos que hayan sido elaborados por cualquier Administración,</w:t>
      </w:r>
      <w:r>
        <w:rPr>
          <w:rFonts w:ascii="Verdana" w:hAnsi="Verdana"/>
          <w:i/>
          <w:color w:val="808080"/>
          <w:sz w:val="14"/>
          <w:szCs w:val="14"/>
        </w:rPr>
        <w:t xml:space="preserve"> con independencia de que la presentación de los citados documentos tenga carácter preceptivo o facultativo en el procedimiento de que se trate. Se presumirá que la consulta u obtención es autorizada por los interesados salvo que conste en el procedimiento su oposición expresa o la ley especial aplicable requiera consentimiento expreso.</w:t>
      </w:r>
    </w:p>
    <w:p w:rsidR="00367800" w:rsidRPr="00AD7675" w:rsidRDefault="00367800" w:rsidP="00367800">
      <w:pPr>
        <w:pStyle w:val="Normal00"/>
        <w:jc w:val="both"/>
        <w:rPr>
          <w:rFonts w:ascii="Verdana" w:hAnsi="Verdana"/>
          <w:color w:val="808080"/>
          <w:sz w:val="14"/>
          <w:szCs w:val="14"/>
          <w:u w:val="single"/>
        </w:rPr>
      </w:pPr>
      <w:r>
        <w:rPr>
          <w:rFonts w:ascii="Verdana" w:hAnsi="Verdana"/>
          <w:i/>
          <w:color w:val="808080"/>
          <w:sz w:val="14"/>
          <w:szCs w:val="14"/>
        </w:rPr>
        <w:t xml:space="preserve">«(…) Asimismo, las Administraciones Públicas </w:t>
      </w:r>
      <w:r w:rsidRPr="00AD7675">
        <w:rPr>
          <w:rFonts w:ascii="Verdana" w:hAnsi="Verdana"/>
          <w:b/>
          <w:color w:val="808080"/>
          <w:sz w:val="14"/>
          <w:szCs w:val="14"/>
          <w:u w:val="single"/>
        </w:rPr>
        <w:t>no requerirán a los interesados datos o documentos no exigidos por la normativa reguladora aplicable o que hayan sido aportados anteriormente por el interesado a cualquier Administración</w:t>
      </w:r>
      <w:r w:rsidRPr="00AD7675">
        <w:rPr>
          <w:rFonts w:ascii="Verdana" w:hAnsi="Verdana"/>
          <w:color w:val="808080"/>
          <w:sz w:val="14"/>
          <w:szCs w:val="14"/>
          <w:u w:val="single"/>
        </w:rPr>
        <w:t>»</w:t>
      </w:r>
    </w:p>
    <w:p w:rsidR="00367800" w:rsidRDefault="00367800" w:rsidP="00367800">
      <w:pPr>
        <w:pStyle w:val="Normal00"/>
        <w:jc w:val="both"/>
        <w:rPr>
          <w:rFonts w:ascii="Verdana" w:hAnsi="Verdana"/>
          <w:i/>
          <w:color w:val="808080"/>
          <w:sz w:val="14"/>
          <w:szCs w:val="14"/>
        </w:rPr>
      </w:pPr>
      <w:r>
        <w:rPr>
          <w:rFonts w:ascii="Verdana" w:hAnsi="Verdana"/>
          <w:i/>
          <w:color w:val="808080"/>
          <w:sz w:val="14"/>
          <w:szCs w:val="14"/>
        </w:rPr>
        <w:t>En este supuesto el interesado puede estar ante dos situaciones:</w:t>
      </w:r>
    </w:p>
    <w:p w:rsidR="00367800" w:rsidRDefault="00367800" w:rsidP="00367800">
      <w:pPr>
        <w:pStyle w:val="Normal00"/>
        <w:numPr>
          <w:ilvl w:val="0"/>
          <w:numId w:val="1"/>
        </w:numPr>
        <w:jc w:val="both"/>
        <w:rPr>
          <w:rFonts w:ascii="Verdana" w:hAnsi="Verdana"/>
          <w:i/>
          <w:color w:val="808080"/>
          <w:sz w:val="14"/>
          <w:szCs w:val="14"/>
        </w:rPr>
      </w:pPr>
      <w:r>
        <w:rPr>
          <w:rFonts w:ascii="Verdana" w:hAnsi="Verdana"/>
          <w:b/>
          <w:i/>
          <w:color w:val="808080"/>
          <w:sz w:val="14"/>
          <w:szCs w:val="14"/>
        </w:rPr>
        <w:t xml:space="preserve">El documento </w:t>
      </w:r>
      <w:r w:rsidRPr="00DA2FDF">
        <w:rPr>
          <w:rFonts w:ascii="Verdana" w:hAnsi="Verdana"/>
          <w:b/>
          <w:i/>
          <w:color w:val="808080"/>
          <w:sz w:val="14"/>
          <w:szCs w:val="14"/>
        </w:rPr>
        <w:t>ha sido elaborado por la Administración</w:t>
      </w:r>
      <w:r>
        <w:rPr>
          <w:rFonts w:ascii="Verdana" w:hAnsi="Verdana"/>
          <w:b/>
          <w:i/>
          <w:color w:val="808080"/>
          <w:sz w:val="14"/>
          <w:szCs w:val="14"/>
        </w:rPr>
        <w:t xml:space="preserve"> </w:t>
      </w:r>
      <w:r w:rsidRPr="00A65840">
        <w:rPr>
          <w:rFonts w:ascii="Verdana" w:hAnsi="Verdana"/>
          <w:i/>
          <w:color w:val="808080"/>
          <w:sz w:val="14"/>
          <w:szCs w:val="14"/>
        </w:rPr>
        <w:t xml:space="preserve">y se solicita que se </w:t>
      </w:r>
      <w:r>
        <w:rPr>
          <w:rFonts w:ascii="Verdana" w:hAnsi="Verdana"/>
          <w:i/>
          <w:color w:val="808080"/>
          <w:sz w:val="14"/>
          <w:szCs w:val="14"/>
        </w:rPr>
        <w:t xml:space="preserve">compruebe o recabe. </w:t>
      </w:r>
    </w:p>
    <w:p w:rsidR="00367800" w:rsidRDefault="00367800" w:rsidP="00367800">
      <w:pPr>
        <w:pStyle w:val="Normal00"/>
        <w:numPr>
          <w:ilvl w:val="0"/>
          <w:numId w:val="1"/>
        </w:numPr>
        <w:jc w:val="both"/>
        <w:rPr>
          <w:rFonts w:ascii="Verdana" w:hAnsi="Verdana"/>
          <w:i/>
          <w:color w:val="808080"/>
          <w:sz w:val="14"/>
          <w:szCs w:val="14"/>
        </w:rPr>
      </w:pPr>
      <w:r>
        <w:rPr>
          <w:rFonts w:ascii="Verdana" w:hAnsi="Verdana"/>
          <w:i/>
          <w:color w:val="808080"/>
          <w:sz w:val="14"/>
          <w:szCs w:val="14"/>
        </w:rPr>
        <w:t xml:space="preserve"> El documento ya se aportó previamente en otra administración. A estos efectos el interesado deberá indicar </w:t>
      </w:r>
      <w:r>
        <w:rPr>
          <w:rFonts w:ascii="Verdana" w:hAnsi="Verdana"/>
          <w:b/>
          <w:i/>
          <w:color w:val="808080"/>
          <w:sz w:val="14"/>
          <w:szCs w:val="14"/>
        </w:rPr>
        <w:t>en qué momento y ante qué</w:t>
      </w:r>
      <w:r w:rsidRPr="008E113A">
        <w:rPr>
          <w:rFonts w:ascii="Verdana" w:hAnsi="Verdana"/>
          <w:b/>
          <w:i/>
          <w:color w:val="808080"/>
          <w:sz w:val="14"/>
          <w:szCs w:val="14"/>
        </w:rPr>
        <w:t xml:space="preserve"> órgano administrativo presentó los documentos</w:t>
      </w:r>
      <w:r>
        <w:rPr>
          <w:rFonts w:ascii="Verdana" w:hAnsi="Verdana"/>
          <w:i/>
          <w:color w:val="808080"/>
          <w:sz w:val="14"/>
          <w:szCs w:val="14"/>
        </w:rPr>
        <w:t>, debiendo las Administraciones Públicas recabarlos electrónicamente a través de sus redes corporativas o de una consulta de las plataformas de intermediación de datos u otros sistemas electrónicos habilitados al efecto.</w:t>
      </w:r>
    </w:p>
    <w:p w:rsidR="00367800" w:rsidRDefault="00367800" w:rsidP="00367800">
      <w:pPr>
        <w:pStyle w:val="Normal00"/>
        <w:ind w:left="720"/>
        <w:jc w:val="both"/>
        <w:rPr>
          <w:rFonts w:ascii="Verdana" w:hAnsi="Verdana"/>
          <w:i/>
          <w:color w:val="808080"/>
          <w:sz w:val="14"/>
          <w:szCs w:val="14"/>
        </w:rPr>
      </w:pPr>
    </w:p>
    <w:p w:rsidR="00367800" w:rsidRDefault="00367800" w:rsidP="00367800">
      <w:pPr>
        <w:pStyle w:val="Normal00"/>
        <w:jc w:val="both"/>
      </w:pPr>
      <w:r w:rsidRPr="005C1DD4">
        <w:rPr>
          <w:rFonts w:ascii="Verdana" w:hAnsi="Verdana"/>
          <w:i/>
          <w:color w:val="808080"/>
          <w:sz w:val="14"/>
          <w:szCs w:val="14"/>
        </w:rPr>
        <w:t xml:space="preserve">Las casillas de «Órgano administrativo en el que se presentó», «Fecha de entrega» y «CSV» </w:t>
      </w:r>
      <w:r w:rsidRPr="005C1DD4">
        <w:rPr>
          <w:rFonts w:ascii="Verdana" w:hAnsi="Verdana"/>
          <w:b/>
          <w:i/>
          <w:color w:val="808080"/>
          <w:sz w:val="14"/>
          <w:szCs w:val="14"/>
          <w:u w:val="single"/>
        </w:rPr>
        <w:t>sólo</w:t>
      </w:r>
      <w:r w:rsidRPr="005C1DD4">
        <w:rPr>
          <w:rFonts w:ascii="Verdana" w:hAnsi="Verdana"/>
          <w:i/>
          <w:color w:val="808080"/>
          <w:sz w:val="14"/>
          <w:szCs w:val="14"/>
        </w:rPr>
        <w:t xml:space="preserve"> se deberán completar cuando el interesado haya aportado la documentación previamente en otra administración.</w:t>
      </w:r>
    </w:p>
  </w:footnote>
  <w:footnote w:id="3">
    <w:p w:rsidR="00367800" w:rsidRDefault="00367800" w:rsidP="00367800">
      <w:pPr>
        <w:pStyle w:val="Normal00"/>
        <w:ind w:left="34"/>
        <w:jc w:val="both"/>
        <w:rPr>
          <w:rFonts w:ascii="Verdana" w:hAnsi="Verdana"/>
          <w:i/>
          <w:color w:val="808080"/>
          <w:sz w:val="14"/>
          <w:szCs w:val="14"/>
        </w:rPr>
      </w:pPr>
      <w:r w:rsidRPr="003D75FB">
        <w:rPr>
          <w:rFonts w:ascii="Verdana" w:hAnsi="Verdana"/>
          <w:b/>
          <w:i/>
          <w:color w:val="F49701"/>
          <w:sz w:val="16"/>
        </w:rPr>
        <w:footnoteRef/>
      </w:r>
      <w:r w:rsidRPr="003D75FB">
        <w:rPr>
          <w:rFonts w:ascii="Verdana" w:hAnsi="Verdana"/>
          <w:b/>
          <w:i/>
          <w:color w:val="F49701"/>
          <w:sz w:val="16"/>
        </w:rPr>
        <w:t xml:space="preserve"> </w:t>
      </w:r>
      <w:r>
        <w:rPr>
          <w:rFonts w:ascii="Verdana" w:hAnsi="Verdana"/>
          <w:i/>
          <w:color w:val="808080"/>
          <w:sz w:val="14"/>
          <w:szCs w:val="14"/>
        </w:rPr>
        <w:t>E</w:t>
      </w:r>
      <w:r w:rsidRPr="002C66CF">
        <w:rPr>
          <w:rFonts w:ascii="Verdana" w:hAnsi="Verdana"/>
          <w:i/>
          <w:color w:val="808080"/>
          <w:sz w:val="14"/>
          <w:szCs w:val="14"/>
        </w:rPr>
        <w:t xml:space="preserve">l interesado </w:t>
      </w:r>
      <w:r w:rsidRPr="002C66CF">
        <w:rPr>
          <w:rFonts w:ascii="Verdana" w:hAnsi="Verdana"/>
          <w:b/>
          <w:i/>
          <w:color w:val="808080"/>
          <w:sz w:val="14"/>
          <w:szCs w:val="14"/>
        </w:rPr>
        <w:t xml:space="preserve">puede oponerse </w:t>
      </w:r>
      <w:r w:rsidRPr="002C66CF">
        <w:rPr>
          <w:rFonts w:ascii="Verdana" w:hAnsi="Verdana"/>
          <w:i/>
          <w:color w:val="808080"/>
          <w:sz w:val="14"/>
          <w:szCs w:val="14"/>
        </w:rPr>
        <w:t xml:space="preserve">a que </w:t>
      </w:r>
      <w:r w:rsidRPr="00A65840">
        <w:rPr>
          <w:rFonts w:ascii="Verdana" w:hAnsi="Verdana"/>
          <w:i/>
          <w:color w:val="808080"/>
          <w:sz w:val="14"/>
          <w:szCs w:val="14"/>
        </w:rPr>
        <w:t>se consulten o recaben los datos o documentos requeridos, en este supuesto</w:t>
      </w:r>
      <w:r>
        <w:rPr>
          <w:rFonts w:ascii="Verdana" w:hAnsi="Verdana"/>
          <w:i/>
          <w:color w:val="808080"/>
          <w:sz w:val="14"/>
          <w:szCs w:val="14"/>
        </w:rPr>
        <w:t>,</w:t>
      </w:r>
      <w:r w:rsidRPr="00A65840">
        <w:rPr>
          <w:rFonts w:ascii="Verdana" w:hAnsi="Verdana"/>
          <w:i/>
          <w:color w:val="808080"/>
          <w:sz w:val="14"/>
          <w:szCs w:val="14"/>
        </w:rPr>
        <w:t xml:space="preserve"> se deberán aportar estos documentos para la tramitación del procedimiento.</w:t>
      </w:r>
    </w:p>
    <w:p w:rsidR="00367800" w:rsidRDefault="00367800" w:rsidP="00367800">
      <w:pPr>
        <w:pStyle w:val="Textonotapie"/>
        <w:jc w:val="both"/>
      </w:pPr>
      <w:r w:rsidRPr="00781DE5">
        <w:rPr>
          <w:rFonts w:ascii="Verdana" w:hAnsi="Verdana"/>
          <w:b/>
          <w:i/>
          <w:color w:val="808080"/>
          <w:sz w:val="14"/>
          <w:szCs w:val="14"/>
        </w:rPr>
        <w:t xml:space="preserve">En ausencia de oposición del interesado, </w:t>
      </w:r>
      <w:r w:rsidRPr="00781DE5">
        <w:rPr>
          <w:rFonts w:ascii="Verdana" w:hAnsi="Verdana"/>
          <w:i/>
          <w:color w:val="808080"/>
          <w:sz w:val="14"/>
          <w:szCs w:val="14"/>
        </w:rPr>
        <w:t>las Administraciones Públicas deberán recabar los documentos electrónicamente a través de sus redes corporativas o mediante consulta a las plataformas de intermediación de datos u otros sistemas habilitados para ello.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104" w:rsidRPr="00E55104" w:rsidRDefault="005C298D">
    <w:pPr>
      <w:pStyle w:val="Encabezado"/>
      <w:rPr>
        <w:rFonts w:asciiTheme="minorHAnsi" w:hAnsiTheme="minorHAnsi" w:cstheme="minorHAnsi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8BF87" wp14:editId="37A87556">
          <wp:simplePos x="0" y="0"/>
          <wp:positionH relativeFrom="margin">
            <wp:align>left</wp:align>
          </wp:positionH>
          <wp:positionV relativeFrom="paragraph">
            <wp:posOffset>-116840</wp:posOffset>
          </wp:positionV>
          <wp:extent cx="676138" cy="5715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68" cy="57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D7E2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53F"/>
    <w:multiLevelType w:val="hybridMultilevel"/>
    <w:tmpl w:val="21E6D410"/>
    <w:lvl w:ilvl="0" w:tplc="B2EC7580">
      <w:start w:val="3"/>
      <w:numFmt w:val="bullet"/>
      <w:lvlText w:val="-"/>
      <w:lvlJc w:val="left"/>
      <w:pPr>
        <w:ind w:left="384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 w15:restartNumberingAfterBreak="0">
    <w:nsid w:val="792B442A"/>
    <w:multiLevelType w:val="hybridMultilevel"/>
    <w:tmpl w:val="96B6582C"/>
    <w:lvl w:ilvl="0" w:tplc="09A6A4A4">
      <w:start w:val="3"/>
      <w:numFmt w:val="bullet"/>
      <w:lvlText w:val=""/>
      <w:lvlJc w:val="left"/>
      <w:pPr>
        <w:ind w:left="384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00"/>
    <w:rsid w:val="001078B0"/>
    <w:rsid w:val="00197916"/>
    <w:rsid w:val="00256948"/>
    <w:rsid w:val="002C2152"/>
    <w:rsid w:val="00367800"/>
    <w:rsid w:val="005C298D"/>
    <w:rsid w:val="007B4281"/>
    <w:rsid w:val="00E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FD7688-8307-4729-A259-B7BBEA8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0"/>
    <w:next w:val="Normal0"/>
    <w:link w:val="Ttulo6Car"/>
    <w:qFormat/>
    <w:rsid w:val="00367800"/>
    <w:pPr>
      <w:keepNext/>
      <w:spacing w:line="360" w:lineRule="auto"/>
      <w:ind w:right="-49" w:firstLine="696"/>
      <w:jc w:val="center"/>
      <w:outlineLvl w:val="5"/>
    </w:pPr>
    <w:rPr>
      <w:rFonts w:ascii="Verdana" w:hAnsi="Verdana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8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800"/>
  </w:style>
  <w:style w:type="paragraph" w:styleId="Piedepgina">
    <w:name w:val="footer"/>
    <w:basedOn w:val="Normal"/>
    <w:link w:val="PiedepginaCar"/>
    <w:uiPriority w:val="99"/>
    <w:unhideWhenUsed/>
    <w:rsid w:val="003678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800"/>
  </w:style>
  <w:style w:type="character" w:customStyle="1" w:styleId="Ttulo6Car">
    <w:name w:val="Título 6 Car"/>
    <w:basedOn w:val="Fuentedeprrafopredeter"/>
    <w:link w:val="Ttulo6"/>
    <w:rsid w:val="00367800"/>
    <w:rPr>
      <w:rFonts w:ascii="Verdana" w:eastAsia="Times New Roman" w:hAnsi="Verdana" w:cs="Arial"/>
      <w:b/>
      <w:bCs/>
      <w:sz w:val="20"/>
      <w:szCs w:val="24"/>
      <w:lang w:eastAsia="es-ES"/>
    </w:rPr>
  </w:style>
  <w:style w:type="paragraph" w:customStyle="1" w:styleId="Normal0">
    <w:name w:val="Normal_0"/>
    <w:qFormat/>
    <w:rsid w:val="0036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0"/>
    <w:link w:val="NormalWebCar"/>
    <w:uiPriority w:val="99"/>
    <w:rsid w:val="00367800"/>
    <w:pPr>
      <w:spacing w:before="100" w:beforeAutospacing="1" w:after="100" w:afterAutospacing="1"/>
    </w:pPr>
    <w:rPr>
      <w:color w:val="000000"/>
    </w:rPr>
  </w:style>
  <w:style w:type="character" w:customStyle="1" w:styleId="NormalWebCar">
    <w:name w:val="Normal (Web) Car"/>
    <w:link w:val="NormalWeb"/>
    <w:uiPriority w:val="99"/>
    <w:rsid w:val="0036780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angradetextonormal">
    <w:name w:val="Body Text Indent"/>
    <w:basedOn w:val="Normal0"/>
    <w:link w:val="SangradetextonormalCar"/>
    <w:semiHidden/>
    <w:rsid w:val="00367800"/>
    <w:pPr>
      <w:spacing w:line="360" w:lineRule="auto"/>
      <w:ind w:right="-49" w:firstLine="696"/>
      <w:jc w:val="both"/>
    </w:pPr>
    <w:rPr>
      <w:rFonts w:ascii="Verdana" w:hAnsi="Verdana" w:cs="Arial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67800"/>
    <w:rPr>
      <w:rFonts w:ascii="Verdana" w:eastAsia="Times New Roman" w:hAnsi="Verdana" w:cs="Arial"/>
      <w:sz w:val="20"/>
      <w:szCs w:val="24"/>
      <w:lang w:eastAsia="es-ES"/>
    </w:rPr>
  </w:style>
  <w:style w:type="paragraph" w:styleId="Textonotapie">
    <w:name w:val="footnote text"/>
    <w:basedOn w:val="Normal0"/>
    <w:link w:val="TextonotapieCar"/>
    <w:rsid w:val="0036780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6780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VERDANAAAAAAAAAAAAAAAAAAAAAAAAAAAA">
    <w:name w:val="VERDANAAAAAAAAAAAAAAAAAAAAAAAAAAAA"/>
    <w:basedOn w:val="Sangradetextonormal"/>
    <w:link w:val="VERDANAAAAAAAAAAAAAAAAAAAAAAAAAAAACar"/>
    <w:qFormat/>
    <w:rsid w:val="00367800"/>
    <w:pPr>
      <w:ind w:right="0" w:firstLine="709"/>
    </w:pPr>
  </w:style>
  <w:style w:type="character" w:customStyle="1" w:styleId="VERDANAAAAAAAAAAAAAAAAAAAAAAAAAAAACar">
    <w:name w:val="VERDANAAAAAAAAAAAAAAAAAAAAAAAAAAAA Car"/>
    <w:link w:val="VERDANAAAAAAAAAAAAAAAAAAAAAAAAAAAA"/>
    <w:rsid w:val="00367800"/>
    <w:rPr>
      <w:rFonts w:ascii="Verdana" w:eastAsia="Times New Roman" w:hAnsi="Verdana" w:cs="Arial"/>
      <w:sz w:val="20"/>
      <w:szCs w:val="24"/>
      <w:lang w:eastAsia="es-ES"/>
    </w:rPr>
  </w:style>
  <w:style w:type="paragraph" w:customStyle="1" w:styleId="Normal00">
    <w:name w:val="Normal_0_0"/>
    <w:qFormat/>
    <w:rsid w:val="0036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367800"/>
    <w:rPr>
      <w:i/>
      <w:iCs/>
    </w:rPr>
  </w:style>
  <w:style w:type="paragraph" w:customStyle="1" w:styleId="Estilo2">
    <w:name w:val="Estilo2"/>
    <w:basedOn w:val="Normal0"/>
    <w:rsid w:val="00367800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character" w:styleId="Hipervnculo">
    <w:name w:val="Hyperlink"/>
    <w:basedOn w:val="Fuentedeprrafopredeter"/>
    <w:uiPriority w:val="99"/>
    <w:unhideWhenUsed/>
    <w:rsid w:val="00E55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paternadelri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9A00-BE72-4660-B276-571B8BFD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alopezga</cp:lastModifiedBy>
  <cp:revision>2</cp:revision>
  <dcterms:created xsi:type="dcterms:W3CDTF">2023-09-06T07:21:00Z</dcterms:created>
  <dcterms:modified xsi:type="dcterms:W3CDTF">2023-09-06T07:21:00Z</dcterms:modified>
</cp:coreProperties>
</file>